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الفضل بن الحكم الطاحي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الفضل بن الحكم الطاحي
</w:t>
      </w:r>
    </w:p>
    <w:p>
      <w:pPr/>
      <w:r>
        <w:rPr/>
        <w:t xml:space="preserve">الفضل بن الحكم الطاحي </w:t>
      </w:r>
    </w:p>
    <w:p/>
    <w:p>
      <w:pPr/>
      <w:r>
        <w:rPr/>
        <w:t xml:space="preserve">روى عن أبي نضرة روى عنه أبو عامر العقدي سمعت أبي يقول ذلك نا عبد الرحمن قال سألت أبي عنه فقال شيخ بصري سكن الطاحية.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2026-09-22T15:18:44+03:00</dcterms:created>
  <dcterms:modified xsi:type="dcterms:W3CDTF">2026-09-22T15:18:44+03:00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