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
</w:t>
      </w:r>
    </w:p>
    <w:p>
      <w:pPr/>
      <w:r>
        <w:rPr/>
        <w:t xml:space="preserve">غالب </w:t>
      </w:r>
    </w:p>
    <w:p/>
    <w:p>
      <w:pPr/>
      <w:r>
        <w:rPr/>
        <w:t xml:space="preserve">روى عن السدي روى عنه فياض بن محمد الرقي نا عبد الرحمن قال سألت أبي عنه فقال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2026-09-22T15:12:05+03:00</dcterms:created>
  <dcterms:modified xsi:type="dcterms:W3CDTF">2026-09-22T15:12:05+03:00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