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 بن إسماعيل القرقساتي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بن إسماعيل القرقساتي
</w:t>
      </w:r>
    </w:p>
    <w:p>
      <w:pPr/>
      <w:r>
        <w:rPr/>
        <w:t xml:space="preserve">علوان بن إسماعيل القرقساتي </w:t>
      </w:r>
    </w:p>
    <w:p/>
    <w:p>
      <w:pPr/>
      <w:r>
        <w:rPr/>
        <w:t xml:space="preserve">روى عن حميد بن عبد الرحمن بن حميد بن عبد الرحمن بن عوف روى عنه الليث وأبو صالح وابن عفير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2026-09-22T15:19:35+03:00</dcterms:created>
  <dcterms:modified xsi:type="dcterms:W3CDTF">2026-09-22T15:19:35+03:00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