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عبد الملك
</w:t>
      </w:r>
    </w:p>
    <w:p>
      <w:pPr/>
      <w:r>
        <w:rPr/>
        <w:t xml:space="preserve">عمار بن عبد الملك </w:t>
      </w:r>
    </w:p>
    <w:p/>
    <w:p>
      <w:pPr/>
      <w:r>
        <w:rPr/>
        <w:t xml:space="preserve">روى عن محمد بن عبد العزيز القرشي قاضي المدينة روى عنه محمد بن مقاتل المروزي أبو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2026-09-23T19:16:45+03:00</dcterms:created>
  <dcterms:modified xsi:type="dcterms:W3CDTF">2026-09-23T19:16:45+03:00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