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أبو الهيثم
</w:t>
      </w:r>
    </w:p>
    <w:p>
      <w:pPr>
        <w:jc w:val="start"/>
        <w:bidi/>
      </w:pPr>
      <w:r>
        <w:rPr>
          <w:rFonts w:ascii="arial" w:hAnsi="arial" w:eastAsia="arial" w:cs="arial"/>
          <w:sz w:val="28"/>
          <w:szCs w:val="28"/>
          <w:b w:val="1"/>
          <w:bCs w:val="1"/>
          <w:rtl/>
        </w:rPr>
        <w:t xml:space="preserve">عمار أبو الهيثم
</w:t>
      </w:r>
    </w:p>
    <w:p>
      <w:pPr/>
      <w:r>
        <w:rPr/>
        <w:t xml:space="preserve">عمار أبو الهيثم </w:t>
      </w:r>
    </w:p>
    <w:p/>
    <w:p>
      <w:pPr/>
      <w:r>
        <w:rPr/>
        <w:t xml:space="preserve">صاحب القصب يعد في الكوفيين سمع سعيد بن المسيب وسعيد بن جبير وإبراهيم النخعي روى عنه الثوري واسرائيل وعلى وحسن ابنا صالح سمعت أبي يقول ذلك نا عبد الرحمن نا صالح بن أحمد بن محمد بن حنبل قال قال أبي أبو الهيثم صاحب القصب معروف روى عنه الثوري نا عبد الرحمن نا علي بن أبي طاهر القزويني فيما كتب إلي نا أبو بكر الأثرم قال سمعت أبا عبد الله أحمد بن حنبل يسأل عن أبي الهيثم صاحب القصب فقال ثقة نا عبد الرحمن قال ذكره أبي عن إسحاق بن منصور عن يحيى بن معين أنه قال أبو الهيثم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2026-09-23T19:16:44+03:00</dcterms:created>
  <dcterms:modified xsi:type="dcterms:W3CDTF">2026-09-23T19:16:44+03:00</dcterms:modified>
</cp:coreProperties>
</file>

<file path=docProps/custom.xml><?xml version="1.0" encoding="utf-8"?>
<Properties xmlns="http://schemas.openxmlformats.org/officeDocument/2006/custom-properties" xmlns:vt="http://schemas.openxmlformats.org/officeDocument/2006/docPropsVTypes"/>
</file>