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عمير
</w:t>
      </w:r>
    </w:p>
    <w:p>
      <w:pPr/>
      <w:r>
        <w:rPr/>
        <w:t xml:space="preserve">عمير </w:t>
      </w:r>
    </w:p>
    <w:p/>
    <w:p>
      <w:pPr/>
      <w:r>
        <w:rPr/>
        <w:t xml:space="preserve">سمع ابن عباس قوله سمع منه يحيى بن عمير مولى بني أسد المديني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2026-08-05T17:01:09+03:00</dcterms:created>
  <dcterms:modified xsi:type="dcterms:W3CDTF">2026-08-05T17:01:09+03:00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