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الطائي
</w:t>
      </w:r>
    </w:p>
    <w:p>
      <w:pPr/>
      <w:r>
        <w:rPr/>
        <w:t xml:space="preserve">عاصم الطائي </w:t>
      </w:r>
    </w:p>
    <w:p/>
    <w:p>
      <w:pPr/>
      <w:r>
        <w:rPr/>
        <w:t xml:space="preserve">سمع الحسن بن علي وابن عباس روى عنه ابنه إسماعيل بن عاصم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2026-08-05T17:56:47+03:00</dcterms:created>
  <dcterms:modified xsi:type="dcterms:W3CDTF">2026-08-05T17:56:47+03:00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