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حنفية الكندي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حنفية الكندي أبو عمرو
</w:t>
      </w:r>
    </w:p>
    <w:p>
      <w:pPr/>
      <w:r>
        <w:rPr/>
        <w:t xml:space="preserve">عيسى بن حنفية الكندي أبو عمرو </w:t>
      </w:r>
    </w:p>
    <w:p/>
    <w:p>
      <w:pPr/>
      <w:r>
        <w:rPr/>
        <w:t xml:space="preserve">روى عن مالك بن دينار ومحمد بن واسع وفرقد السبخي وحميد الطويل ويزيد الرقاشي روى عنه أبو سعيد الأشج والحسين بن عمرو العنقزي.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2026-08-05T18:17:20+03:00</dcterms:created>
  <dcterms:modified xsi:type="dcterms:W3CDTF">2026-08-05T18:17:20+03:00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