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القعطل
</w:t>
      </w:r>
    </w:p>
    <w:p>
      <w:pPr>
        <w:jc w:val="start"/>
        <w:bidi/>
      </w:pPr>
      <w:r>
        <w:rPr>
          <w:rFonts w:ascii="arial" w:hAnsi="arial" w:eastAsia="arial" w:cs="arial"/>
          <w:sz w:val="28"/>
          <w:szCs w:val="28"/>
          <w:b w:val="1"/>
          <w:bCs w:val="1"/>
          <w:rtl/>
        </w:rPr>
        <w:t xml:space="preserve">ابن القعطل
</w:t>
      </w:r>
    </w:p>
    <w:p>
      <w:pPr/>
      <w:r>
        <w:rPr/>
        <w:t xml:space="preserve">ابن القعطل  جواس بن ثابت (القعطل) بن سويد بن الحارث الكلبي: شاعر إسلامي. اشتهر أبوه بالقعطل لقول شاعر من طيئ فيه فظل يمنيني الأماني خاليا، وقعطل حتى قد سئمت مكانيا. أي أكثر من الكلام. وعاش جواس بعد وقعة مرج راهط (سنة 64هـ) وشعره متفرق. </w:t>
      </w:r>
    </w:p>
    <w:p>
      <w:pPr>
        <w:jc w:val="start"/>
        <w:bidi/>
      </w:pPr>
      <w:r>
        <w:rPr>
          <w:sz w:val="24"/>
          <w:szCs w:val="24"/>
          <w:b w:val="1"/>
          <w:bCs w:val="1"/>
          <w:rtl/>
        </w:rPr>
        <w:t xml:space="preserve">
الأعلام،(دار العلم للملايين - بيروت،2002،ط 15،ج 2،ص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2026-09-21T22:44:02+03:00</dcterms:created>
  <dcterms:modified xsi:type="dcterms:W3CDTF">2026-09-21T22:44:02+03:00</dcterms:modified>
</cp:coreProperties>
</file>

<file path=docProps/custom.xml><?xml version="1.0" encoding="utf-8"?>
<Properties xmlns="http://schemas.openxmlformats.org/officeDocument/2006/custom-properties" xmlns:vt="http://schemas.openxmlformats.org/officeDocument/2006/docPropsVTypes"/>
</file>