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العجلاني
</w:t>
      </w:r>
    </w:p>
    <w:p>
      <w:pPr>
        <w:jc w:val="start"/>
        <w:bidi/>
      </w:pPr>
      <w:r>
        <w:rPr>
          <w:rFonts w:ascii="arial" w:hAnsi="arial" w:eastAsia="arial" w:cs="arial"/>
          <w:sz w:val="28"/>
          <w:szCs w:val="28"/>
          <w:b w:val="1"/>
          <w:bCs w:val="1"/>
          <w:rtl/>
        </w:rPr>
        <w:t xml:space="preserve">عمرو بن العجلاني
</w:t>
      </w:r>
    </w:p>
    <w:p>
      <w:pPr/>
      <w:r>
        <w:rPr/>
        <w:t xml:space="preserve">عمرو بن العجلاني </w:t>
      </w:r>
    </w:p>
    <w:p/>
    <w:p>
      <w:pPr/>
      <w:r>
        <w:rPr/>
        <w:t xml:space="preserve">روى عن النبي صلى الله عليه وسلم أنه نهى أن تستقبل القبلتين في الغائط والبول روى بن أبي فديك عن عبد الله بن نافع عن أبيه أن عبد الرحمن والعجلاني حدث بن عمر عن أبيه أن رسول الله صلى الله عليه وسلم نهى.</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2026-08-05T17:00:53+03:00</dcterms:created>
  <dcterms:modified xsi:type="dcterms:W3CDTF">2026-08-05T17:00:53+03:00</dcterms:modified>
</cp:coreProperties>
</file>

<file path=docProps/custom.xml><?xml version="1.0" encoding="utf-8"?>
<Properties xmlns="http://schemas.openxmlformats.org/officeDocument/2006/custom-properties" xmlns:vt="http://schemas.openxmlformats.org/officeDocument/2006/docPropsVTypes"/>
</file>