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هارون المقري أبو عثمان
</w:t>
      </w:r>
    </w:p>
    <w:p>
      <w:pPr>
        <w:jc w:val="start"/>
        <w:bidi/>
      </w:pPr>
      <w:r>
        <w:rPr>
          <w:rFonts w:ascii="arial" w:hAnsi="arial" w:eastAsia="arial" w:cs="arial"/>
          <w:sz w:val="28"/>
          <w:szCs w:val="28"/>
          <w:b w:val="1"/>
          <w:bCs w:val="1"/>
          <w:rtl/>
        </w:rPr>
        <w:t xml:space="preserve">عمرو بن هارون المقري أبو عثمان
</w:t>
      </w:r>
    </w:p>
    <w:p>
      <w:pPr/>
      <w:r>
        <w:rPr/>
        <w:t xml:space="preserve">عمرو بن هارون المقري أبو عثمان </w:t>
      </w:r>
    </w:p>
    <w:p/>
    <w:p>
      <w:pPr/>
      <w:r>
        <w:rPr/>
        <w:t xml:space="preserve">صاحب البكري</w:t>
      </w:r>
    </w:p>
    <w:p/>
    <w:p>
      <w:pPr/>
      <w:r>
        <w:rPr/>
        <w:t xml:space="preserve">روى عن يحيى بن العلاء وابن عيينة روى عنه أبو زرعة وأبو سعيد بن يحيى بن سعيد القطان ثنا عبد الرحمن نا محمد بن يحيى بن منده الأصبهاني عمرو بن علي قال انا عمرو بن هارون وكان صدوقاً نا عبد الرحمن قال سئل أبو زرعة عنه فقال صدوق مرضي.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2026-09-23T21:25:08+03:00</dcterms:created>
  <dcterms:modified xsi:type="dcterms:W3CDTF">2026-09-23T21:25:08+03:00</dcterms:modified>
</cp:coreProperties>
</file>

<file path=docProps/custom.xml><?xml version="1.0" encoding="utf-8"?>
<Properties xmlns="http://schemas.openxmlformats.org/officeDocument/2006/custom-properties" xmlns:vt="http://schemas.openxmlformats.org/officeDocument/2006/docPropsVTypes"/>
</file>