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مروان 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مروان أبو أمية
</w:t>
      </w:r>
    </w:p>
    <w:p>
      <w:pPr/>
      <w:r>
        <w:rPr/>
        <w:t xml:space="preserve">عمرو بن مروان أبو أمية </w:t>
      </w:r>
    </w:p>
    <w:p/>
    <w:p>
      <w:pPr/>
      <w:r>
        <w:rPr/>
        <w:t xml:space="preserve">روى عن أبي حزرة القاص روى عنه هارون بن سعيد الأيلي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