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قسيط الرقي
</w:t>
      </w:r>
    </w:p>
    <w:p>
      <w:pPr>
        <w:jc w:val="start"/>
        <w:bidi/>
      </w:pPr>
      <w:r>
        <w:rPr>
          <w:rFonts w:ascii="arial" w:hAnsi="arial" w:eastAsia="arial" w:cs="arial"/>
          <w:sz w:val="28"/>
          <w:szCs w:val="28"/>
          <w:b w:val="1"/>
          <w:bCs w:val="1"/>
          <w:rtl/>
        </w:rPr>
        <w:t xml:space="preserve">عمرو بن قسيط الرقي
</w:t>
      </w:r>
    </w:p>
    <w:p>
      <w:pPr/>
      <w:r>
        <w:rPr/>
        <w:t xml:space="preserve">عمرو بن قسيط الرقي </w:t>
      </w:r>
    </w:p>
    <w:p/>
    <w:p>
      <w:pPr/>
      <w:r>
        <w:rPr/>
        <w:t xml:space="preserve">روى عن عبيد الله بن عمرو وأبي المليح ثنا عنه أبو زرعة نا عبد الرحمن قال سألت أبي عن عمرو بن قسيط قال هو دون عمرو بن عثمان خرج إلى أرمينية فلما قدم كان قد توفي عبد الله بن جعفر الرقي فبعث إلى أهل بيت عندهم فأخذ منهم كتب عبيد الله بن عمرو.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2026-08-05T17:02:17+03:00</dcterms:created>
  <dcterms:modified xsi:type="dcterms:W3CDTF">2026-08-05T17:02:17+03:00</dcterms:modified>
</cp:coreProperties>
</file>

<file path=docProps/custom.xml><?xml version="1.0" encoding="utf-8"?>
<Properties xmlns="http://schemas.openxmlformats.org/officeDocument/2006/custom-properties" xmlns:vt="http://schemas.openxmlformats.org/officeDocument/2006/docPropsVTypes"/>
</file>