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حصين البصري العقيلي
</w:t>
      </w:r>
    </w:p>
    <w:p>
      <w:pPr>
        <w:jc w:val="start"/>
        <w:bidi/>
      </w:pPr>
      <w:r>
        <w:rPr>
          <w:rFonts w:ascii="arial" w:hAnsi="arial" w:eastAsia="arial" w:cs="arial"/>
          <w:sz w:val="28"/>
          <w:szCs w:val="28"/>
          <w:b w:val="1"/>
          <w:bCs w:val="1"/>
          <w:rtl/>
        </w:rPr>
        <w:t xml:space="preserve">عمرو بن حصين البصري العقيلي
</w:t>
      </w:r>
    </w:p>
    <w:p>
      <w:pPr/>
      <w:r>
        <w:rPr/>
        <w:t xml:space="preserve">عمرو بن حصين البصري العقيلي </w:t>
      </w:r>
    </w:p>
    <w:p/>
    <w:p>
      <w:pPr/>
      <w:r>
        <w:rPr/>
        <w:t xml:space="preserve">روى عن علي بن أبي سارة وعبد العزيز بن مسلم وحماد بن زيد وأبي عوانة ويحيى بن العلاء وابن علاثة سمع منه أبي وقال تركت الرواية عنه ولم يحدثنا بحديثه وقال هو ذاهب الحديث ليس بشيء اخرج أول شيء أحاديث مشبهة حساناً ثم أخرج بعد لابن علاثة أحاديث موضوعة فأفسد علينا ما كتبنا عنه فتركنا حديثه نا عبد الرحمن قال سئل أبو زرعة عنه عندما أمتنع من التحديث عنه فقال ليس هو في موضع يحدث عنه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2026-08-05T17:03:41+03:00</dcterms:created>
  <dcterms:modified xsi:type="dcterms:W3CDTF">2026-08-05T17:03:41+03:00</dcterms:modified>
</cp:coreProperties>
</file>

<file path=docProps/custom.xml><?xml version="1.0" encoding="utf-8"?>
<Properties xmlns="http://schemas.openxmlformats.org/officeDocument/2006/custom-properties" xmlns:vt="http://schemas.openxmlformats.org/officeDocument/2006/docPropsVTypes"/>
</file>