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عمرو بن إسحاق الصنعاني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عمرو بن إسحاق الصنعاني
</w:t>
      </w:r>
    </w:p>
    <w:p>
      <w:pPr/>
      <w:r>
        <w:rPr/>
        <w:t xml:space="preserve">عمرو بن إسحاق الصنعاني </w:t>
      </w:r>
    </w:p>
    <w:p/>
    <w:p>
      <w:pPr/>
      <w:r>
        <w:rPr/>
        <w:t xml:space="preserve">روى عن عبد الرحمن بن فودج عن عمر بن عبد العزيز روى عنه نوح بن حبيب القومسي.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2026-08-05T22:15:36+03:00</dcterms:created>
  <dcterms:modified xsi:type="dcterms:W3CDTF">2026-08-05T22:15:36+03:00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