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عبد الرحمن بن حميد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عبد الرحمن بن حميد القرشي
</w:t>
      </w:r>
    </w:p>
    <w:p>
      <w:pPr/>
      <w:r>
        <w:rPr/>
        <w:t xml:space="preserve">عباس بن عبد الرحمن بن حميد القرشي </w:t>
      </w:r>
    </w:p>
    <w:p/>
    <w:p>
      <w:pPr/>
      <w:r>
        <w:rPr/>
        <w:t xml:space="preserve">من بني أسد بن عبد العزى المكي</w:t>
      </w:r>
    </w:p>
    <w:p/>
    <w:p>
      <w:pPr/>
      <w:r>
        <w:rPr/>
        <w:t xml:space="preserve">روى عن محمد بن مسلمة عن أبي هريرة وأبي سعيد روى عنه بن جريج وسمع منه أبو عاصم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2026-08-05T16:07:27+03:00</dcterms:created>
  <dcterms:modified xsi:type="dcterms:W3CDTF">2026-08-05T16:07:27+03:00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