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أبو الشعثاء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أبو الشعثاء
</w:t>
      </w:r>
    </w:p>
    <w:p>
      <w:pPr/>
      <w:r>
        <w:rPr/>
        <w:t xml:space="preserve">عمر أبو الشعثاء </w:t>
      </w:r>
    </w:p>
    <w:p/>
    <w:p>
      <w:pPr/>
      <w:r>
        <w:rPr/>
        <w:t xml:space="preserve">مولى بني معمر بصري سمع ابن عباس يستغفر من فتواه في الصرف روى عنه أبو غفار المثنى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2026-08-05T19:58:41+03:00</dcterms:created>
  <dcterms:modified xsi:type="dcterms:W3CDTF">2026-08-05T19:58:41+03:00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