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الحسن الراسبي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الحسن الراسبي البصري
</w:t>
      </w:r>
    </w:p>
    <w:p>
      <w:pPr/>
      <w:r>
        <w:rPr/>
        <w:t xml:space="preserve">عمر بن الحسن الراسبي البصري </w:t>
      </w:r>
    </w:p>
    <w:p/>
    <w:p>
      <w:pPr/>
      <w:r>
        <w:rPr/>
        <w:t xml:space="preserve">روى عن القاسم بن الفضل الحداني وديلم بن غزوان وسكن بن عبد العزيز روى عنه محمد بن موسى الحرشي.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2026-09-26T05:44:18+03:00</dcterms:created>
  <dcterms:modified xsi:type="dcterms:W3CDTF">2026-09-26T05:44:18+03:00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