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بعثر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بعثر
</w:t>
      </w:r>
    </w:p>
    <w:p>
      <w:pPr/>
      <w:r>
        <w:rPr/>
        <w:t xml:space="preserve">عمر بن بعثر </w:t>
      </w:r>
    </w:p>
    <w:p/>
    <w:p>
      <w:pPr/>
      <w:r>
        <w:rPr/>
        <w:t xml:space="preserve">روى عن بن عمر أنه صحبه في سفر فكان يصلي قبل المكتوبة ولا يصلي بعدها روى عنه عبد الله بن الوليد المزني ولد عبد الله بن المغفل.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2026-09-26T05:35:24+03:00</dcterms:created>
  <dcterms:modified xsi:type="dcterms:W3CDTF">2026-09-26T05:35:24+03:00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