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فيروز الصفار أبو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فيروز الصفار أبو بشر
</w:t>
      </w:r>
    </w:p>
    <w:p>
      <w:pPr/>
      <w:r>
        <w:rPr/>
        <w:t xml:space="preserve">عبد الكريم بن فيروز الصفار أبو بشر </w:t>
      </w:r>
    </w:p>
    <w:p/>
    <w:p>
      <w:pPr/>
      <w:r>
        <w:rPr/>
        <w:t xml:space="preserve">روى عن أبي العلاء وأبي نضرة روى عنه حرمى بن عمارة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2026-08-05T19:13:52+03:00</dcterms:created>
  <dcterms:modified xsi:type="dcterms:W3CDTF">2026-08-05T19:13:52+03:00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