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القدوس بن عبد الواحد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القدوس بن عبد الواحد الأنصاري
</w:t>
      </w:r>
    </w:p>
    <w:p>
      <w:pPr/>
      <w:r>
        <w:rPr/>
        <w:t xml:space="preserve">عبد القدوس بن عبد الواحد الأنصاري </w:t>
      </w:r>
    </w:p>
    <w:p/>
    <w:p>
      <w:pPr/>
      <w:r>
        <w:rPr/>
        <w:t xml:space="preserve">من ولد النعمان بن بشير روى عن بن جريج روى عنه بن نفيل الحراني.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2026-08-05T18:10:51+03:00</dcterms:created>
  <dcterms:modified xsi:type="dcterms:W3CDTF">2026-08-05T18:10:51+03:00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