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القدوس بن عبد الحميد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القدوس بن عبد الحميد
</w:t>
      </w:r>
    </w:p>
    <w:p>
      <w:pPr/>
      <w:r>
        <w:rPr/>
        <w:t xml:space="preserve">عبد القدوس بن عبد الحميد </w:t>
      </w:r>
    </w:p>
    <w:p/>
    <w:p>
      <w:pPr/>
      <w:r>
        <w:rPr/>
        <w:t xml:space="preserve">روى عن الشعبي ومكحول روى عنه إبراهيم بن نافع الجلاب.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2026-09-26T06:50:03+03:00</dcterms:created>
  <dcterms:modified xsi:type="dcterms:W3CDTF">2026-09-26T06:50:03+03:00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