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الرب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الرب البصري
</w:t>
      </w:r>
    </w:p>
    <w:p>
      <w:pPr/>
      <w:r>
        <w:rPr/>
        <w:t xml:space="preserve">عبد الرب البصري </w:t>
      </w:r>
    </w:p>
    <w:p/>
    <w:p>
      <w:pPr/>
      <w:r>
        <w:rPr/>
        <w:t xml:space="preserve">قال رأيت بن عمر واقفاً بمكة فقال أهل البصرة خير من أهل الكوفة روى عنه سهل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2026-08-05T17:01:29+03:00</dcterms:created>
  <dcterms:modified xsi:type="dcterms:W3CDTF">2026-08-05T17:01:29+03:00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