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الدائم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الدائم
</w:t>
      </w:r>
    </w:p>
    <w:p>
      <w:pPr/>
      <w:r>
        <w:rPr/>
        <w:t xml:space="preserve">عبد الدائم </w:t>
      </w:r>
    </w:p>
    <w:p/>
    <w:p>
      <w:pPr/>
      <w:r>
        <w:rPr/>
        <w:t xml:space="preserve">روى عن أبي المليح بن أسامة روى عنه ابنه عبد البديع صاحب محمد بن الوزير الواسطي.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2026-08-05T13:04:14+03:00</dcterms:created>
  <dcterms:modified xsi:type="dcterms:W3CDTF">2026-08-05T13:04:14+03:00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