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الدائم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الدائم
</w:t>
      </w:r>
    </w:p>
    <w:p>
      <w:pPr/>
      <w:r>
        <w:rPr/>
        <w:t xml:space="preserve">عبد الدائم </w:t>
      </w:r>
    </w:p>
    <w:p/>
    <w:p>
      <w:pPr/>
      <w:r>
        <w:rPr/>
        <w:t xml:space="preserve">روى عن أبي المليح بن أسامة روى عنه ابنه عبد البديع صاحب محمد بن الوزير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2026-09-26T07:51:49+03:00</dcterms:created>
  <dcterms:modified xsi:type="dcterms:W3CDTF">2026-09-26T07:51:49+03:00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