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الحكم
</w:t>
      </w:r>
    </w:p>
    <w:p>
      <w:pPr/>
      <w:r>
        <w:rPr/>
        <w:t xml:space="preserve">عبد الحكم </w:t>
      </w:r>
    </w:p>
    <w:p/>
    <w:p>
      <w:pPr/>
      <w:r>
        <w:rPr/>
        <w:t xml:space="preserve">روى عن عائشة أنها حدثته عن النبي صلى الله عليه وسلم روى عنه الأحوص بن حكيم.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2026-09-26T07:51:45+03:00</dcterms:created>
  <dcterms:modified xsi:type="dcterms:W3CDTF">2026-09-26T07:51:45+03:00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