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الأعلى بن القاسم اللؤلؤي الهمداني أبو بشر 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الأعلى بن القاسم اللؤلؤي الهمداني أبو بشر بصري
</w:t>
      </w:r>
    </w:p>
    <w:p>
      <w:pPr/>
      <w:r>
        <w:rPr/>
        <w:t xml:space="preserve">عبد الأعلى بن القاسم اللؤلؤي الهمداني أبو بشر بصري </w:t>
      </w:r>
    </w:p>
    <w:p/>
    <w:p>
      <w:pPr/>
      <w:r>
        <w:rPr/>
        <w:t xml:space="preserve">روى عن حماد بن سلمة وشريك وأبي هلال الراسبي وقريش بن حيان روى عنه أبو بدر عباد بن الوليد الغبري وأبي أنا عبد الرحمن قال سئل أبي عنه فقال صدوق.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2026-08-05T15:08:24+03:00</dcterms:created>
  <dcterms:modified xsi:type="dcterms:W3CDTF">2026-08-05T15:08:24+03:00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