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الأعلى بن القاسم اللؤلؤي الهمداني أبو بشر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الأعلى بن القاسم اللؤلؤي الهمداني أبو بشر بصري
</w:t>
      </w:r>
    </w:p>
    <w:p>
      <w:pPr/>
      <w:r>
        <w:rPr/>
        <w:t xml:space="preserve">عبد الأعلى بن القاسم اللؤلؤي الهمداني أبو بشر بصري </w:t>
      </w:r>
    </w:p>
    <w:p/>
    <w:p>
      <w:pPr/>
      <w:r>
        <w:rPr/>
        <w:t xml:space="preserve">روى عن حماد بن سلمة وشريك وأبي هلال الراسبي وقريش بن حيان روى عنه أبو بدر عباد بن الوليد الغبري وأبي أنا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2026-09-26T07:58:20+03:00</dcterms:created>
  <dcterms:modified xsi:type="dcterms:W3CDTF">2026-09-26T07:58:20+03:00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