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مهاجر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مهاجر
</w:t>
      </w:r>
    </w:p>
    <w:p>
      <w:pPr/>
      <w:r>
        <w:rPr/>
        <w:t xml:space="preserve">عبيد بن مهاجر </w:t>
      </w:r>
    </w:p>
    <w:p/>
    <w:p>
      <w:pPr/>
      <w:r>
        <w:rPr/>
        <w:t xml:space="preserve">روى عن عبيد بن فلان عن عمر بن عبد العزيز أنه أمره ببيع السبي روى عنه إسماعيل بن عبد الله بن بنت بن سيرين.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2026-08-05T13:56:50+03:00</dcterms:created>
  <dcterms:modified xsi:type="dcterms:W3CDTF">2026-08-05T13:56:50+03:00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