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عبيد بن عمرو الخارفي أبو المغيرة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بن عمرو الخارفي أبو المغيرة
</w:t>
      </w:r>
    </w:p>
    <w:p>
      <w:pPr/>
      <w:r>
        <w:rPr/>
        <w:t xml:space="preserve">عبيد بن عمرو الخارفي أبو المغيرة </w:t>
      </w:r>
    </w:p>
    <w:p/>
    <w:p>
      <w:pPr/>
      <w:r>
        <w:rPr/>
        <w:t xml:space="preserve">روى عن علي رضي الله عنه روى عنه أبو إسحاق الهمداني سمعت أبي يقول ذلك قال أبو محمد وروى عن حذيفة.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2026-08-05T17:03:40+03:00</dcterms:created>
  <dcterms:modified xsi:type="dcterms:W3CDTF">2026-08-05T17:03:40+03:00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