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آدم بن أبي إياس العسقلاني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آدم بن أبي إياس العسقلاني
</w:t>
      </w:r>
    </w:p>
    <w:p>
      <w:pPr/>
      <w:r>
        <w:rPr/>
        <w:t xml:space="preserve">عبيد بن آدم بن أبي إياس العسقلاني </w:t>
      </w:r>
    </w:p>
    <w:p/>
    <w:p>
      <w:pPr/>
      <w:r>
        <w:rPr/>
        <w:t xml:space="preserve">روى عن أبيه سمع منه أبي وروى عنه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2026-08-05T16:07:25+03:00</dcterms:created>
  <dcterms:modified xsi:type="dcterms:W3CDTF">2026-08-05T16:07:25+03:00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