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
</w:t>
      </w:r>
    </w:p>
    <w:p>
      <w:pPr/>
      <w:r>
        <w:rPr/>
        <w:t xml:space="preserve">عبد الرحيم </w:t>
      </w:r>
    </w:p>
    <w:p/>
    <w:p>
      <w:pPr/>
      <w:r>
        <w:rPr/>
        <w:t xml:space="preserve">روى عن علي بن أبي ربيعة روى عنه أبو الجحاف نا عبد الرحمن قال سألت أبي عنه فقال: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2026-09-27T11:52:36+03:00</dcterms:created>
  <dcterms:modified xsi:type="dcterms:W3CDTF">2026-09-27T11:52:36+03:00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