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بصري
</w:t>
      </w:r>
    </w:p>
    <w:p>
      <w:pPr/>
      <w:r>
        <w:rPr/>
        <w:t xml:space="preserve">عبيد الله بصري </w:t>
      </w:r>
    </w:p>
    <w:p/>
    <w:p>
      <w:pPr/>
      <w:r>
        <w:rPr/>
        <w:t xml:space="preserve">روى عن عمر بن عبد العزيز روى عنه ابنه حيان بن عبيد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2026-09-27T11:54:30+03:00</dcterms:created>
  <dcterms:modified xsi:type="dcterms:W3CDTF">2026-09-27T11:54:30+03:00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