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الرحمن بن عمير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الرحمن بن عمير الأنصاري
</w:t>
      </w:r>
    </w:p>
    <w:p>
      <w:pPr/>
      <w:r>
        <w:rPr/>
        <w:t xml:space="preserve">عبيد الله بن عبد الرحمن بن عمير الأنصاري </w:t>
      </w:r>
    </w:p>
    <w:p/>
    <w:p>
      <w:pPr/>
      <w:r>
        <w:rPr/>
        <w:t xml:space="preserve">رأى سعيد بن المسيب سمع منه محمد بن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2026-09-27T12:14:55+03:00</dcterms:created>
  <dcterms:modified xsi:type="dcterms:W3CDTF">2026-09-27T12:14:55+03:00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