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عبد الرحمن
</w:t>
      </w:r>
    </w:p>
    <w:p>
      <w:pPr/>
      <w:r>
        <w:rPr/>
        <w:t xml:space="preserve">عبيد الله بن عبد الرحمن </w:t>
      </w:r>
    </w:p>
    <w:p/>
    <w:p>
      <w:pPr/>
      <w:r>
        <w:rPr/>
        <w:t xml:space="preserve">روى عن عبيد بن حنين روى عنه مالك سمعت أبي يقول ذلك نا عبد الرحمن قال وسئل أبي عنه فقال: شيخ وحديثه مستقيم.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2026-09-27T12:09:43+03:00</dcterms:created>
  <dcterms:modified xsi:type="dcterms:W3CDTF">2026-09-27T12:09:43+03:00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