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إسحاق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إسحاق الأعور
</w:t>
      </w:r>
    </w:p>
    <w:p>
      <w:pPr/>
      <w:r>
        <w:rPr/>
        <w:t xml:space="preserve">عبيد الله بن إسحاق الأعور </w:t>
      </w:r>
    </w:p>
    <w:p/>
    <w:p>
      <w:pPr/>
      <w:r>
        <w:rPr/>
        <w:t xml:space="preserve">روى عن أبيه وسالم بن عبد الله روى عنه أبو عامر العقدي سمعت أبي يقول ذلك وسألته عنه فقال: شيخ ليس بمشهور لا أعلم روى عنه غير أبي عامر العقدي.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2026-08-05T21:23:34+03:00</dcterms:created>
  <dcterms:modified xsi:type="dcterms:W3CDTF">2026-08-05T21:23:34+03:00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