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مهاجر
</w:t>
      </w:r>
    </w:p>
    <w:p>
      <w:pPr/>
      <w:r>
        <w:rPr/>
        <w:t xml:space="preserve">عبد الرحمن بن مهاجر </w:t>
      </w:r>
    </w:p>
    <w:p/>
    <w:p>
      <w:pPr/>
      <w:r>
        <w:rPr/>
        <w:t xml:space="preserve">رأى أنس بن مالك روى عنه أبو معاوية الضرير وأبو زهير عبد الرحمن بن مغراء نا عبد الرحمن قال سألت أبي عنه فقال شيخ كوفي ليس بالمشهور.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2026-09-27T13:18:59+03:00</dcterms:created>
  <dcterms:modified xsi:type="dcterms:W3CDTF">2026-09-27T13:18:59+03:00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