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قيس
</w:t>
      </w:r>
    </w:p>
    <w:p>
      <w:pPr/>
      <w:r>
        <w:rPr/>
        <w:t xml:space="preserve">عبد الرحمن بن قيس </w:t>
      </w:r>
    </w:p>
    <w:p/>
    <w:p>
      <w:pPr/>
      <w:r>
        <w:rPr/>
        <w:t xml:space="preserve">روى عن رفاعة بن رافع عن أبيه عن جده روى عنه عتبة بن أبي حكيم ولا يتابع عليه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2026-08-05T19:58:42+03:00</dcterms:created>
  <dcterms:modified xsi:type="dcterms:W3CDTF">2026-08-05T19:58:42+03:00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