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قيس
</w:t>
      </w:r>
    </w:p>
    <w:p>
      <w:pPr/>
      <w:r>
        <w:rPr/>
        <w:t xml:space="preserve">عبد الرحمن بن قيس </w:t>
      </w:r>
    </w:p>
    <w:p/>
    <w:p>
      <w:pPr/>
      <w:r>
        <w:rPr/>
        <w:t xml:space="preserve">روى عن رفاعة بن رافع عن أبيه عن جده روى عنه عتبة بن أبي حكيم ولا يتابع عليه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2026-09-27T13:28:01+03:00</dcterms:created>
  <dcterms:modified xsi:type="dcterms:W3CDTF">2026-09-27T13:28:01+03:00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