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القعقاع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القعقاع الأسدي
</w:t>
      </w:r>
    </w:p>
    <w:p>
      <w:pPr/>
      <w:r>
        <w:rPr/>
        <w:t xml:space="preserve">عبد الرحمن بن القعقاع الأسدي </w:t>
      </w:r>
    </w:p>
    <w:p/>
    <w:p>
      <w:pPr/>
      <w:r>
        <w:rPr/>
        <w:t xml:space="preserve">روى عن علي رضي الله عنه روى عنه سماك بن حرب.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2026-09-27T13:28:22+03:00</dcterms:created>
  <dcterms:modified xsi:type="dcterms:W3CDTF">2026-09-27T13:28:22+03:00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