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الأعلى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الأعلى
</w:t>
      </w:r>
    </w:p>
    <w:p>
      <w:pPr/>
      <w:r>
        <w:rPr/>
        <w:t xml:space="preserve">عبد الرحمن بن عبد الأعلى </w:t>
      </w:r>
    </w:p>
    <w:p/>
    <w:p>
      <w:pPr/>
      <w:r>
        <w:rPr/>
        <w:t xml:space="preserve">روى عن... روى عنه... سئل أبي عنه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2026-08-05T19:59:35+03:00</dcterms:created>
  <dcterms:modified xsi:type="dcterms:W3CDTF">2026-08-05T19:59:35+03:00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