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الأعلى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الأعلى
</w:t>
      </w:r>
    </w:p>
    <w:p>
      <w:pPr/>
      <w:r>
        <w:rPr/>
        <w:t xml:space="preserve">عبد الرحمن بن عبد الأعلى </w:t>
      </w:r>
    </w:p>
    <w:p/>
    <w:p>
      <w:pPr/>
      <w:r>
        <w:rPr/>
        <w:t xml:space="preserve">روى عن... روى عنه... سئل أبي عنه فقال: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2026-09-27T14:22:19+03:00</dcterms:created>
  <dcterms:modified xsi:type="dcterms:W3CDTF">2026-09-27T14:22:19+03:00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