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عبد العزيز المدائني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عبد العزيز المدائني
</w:t>
      </w:r>
    </w:p>
    <w:p>
      <w:pPr/>
      <w:r>
        <w:rPr/>
        <w:t xml:space="preserve">عبد الرحمن بن عبد العزيز المدائني </w:t>
      </w:r>
    </w:p>
    <w:p/>
    <w:p>
      <w:pPr/>
      <w:r>
        <w:rPr/>
        <w:t xml:space="preserve">روى عن عامر بن صالح بن رستم وعون بن المعمر روى عنه محمد بن هارون الفلاس المخرمي.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2026-08-05T20:17:50+03:00</dcterms:created>
  <dcterms:modified xsi:type="dcterms:W3CDTF">2026-08-05T20:17:50+03:00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