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الرحمن بن عبد الله بن الحكم بن أعين المصري
</w:t>
      </w:r>
    </w:p>
    <w:p>
      <w:pPr>
        <w:jc w:val="start"/>
        <w:bidi/>
      </w:pPr>
      <w:r>
        <w:rPr>
          <w:rFonts w:ascii="arial" w:hAnsi="arial" w:eastAsia="arial" w:cs="arial"/>
          <w:sz w:val="28"/>
          <w:szCs w:val="28"/>
          <w:b w:val="1"/>
          <w:bCs w:val="1"/>
          <w:rtl/>
        </w:rPr>
        <w:t xml:space="preserve">عبد الرحمن بن عبد الله بن الحكم بن أعين المصري
</w:t>
      </w:r>
    </w:p>
    <w:p>
      <w:pPr/>
      <w:r>
        <w:rPr/>
        <w:t xml:space="preserve">عبد الرحمن بن عبد الله بن الحكم بن أعين المصري </w:t>
      </w:r>
    </w:p>
    <w:p/>
    <w:p>
      <w:pPr/>
      <w:r>
        <w:rPr/>
        <w:t xml:space="preserve">روى عن يونس بن يحيى أبي نباتة وإدريس بن يحيى الخولاني ووهب الله بن راشد وأسد بن موسى وطلق بن السمح وأبيه عبد الله بن الحكم وهانئ بن المتوكل كتب عنه أبي بمصر في الرحلة الثانية وروى عنه قال أبو محمد وهو صدوق نا عبد الرحمن قال سئل أبي عنه فقال: صدوق.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2026-08-05T21:30:31+03:00</dcterms:created>
  <dcterms:modified xsi:type="dcterms:W3CDTF">2026-08-05T21:30:31+03:00</dcterms:modified>
</cp:coreProperties>
</file>

<file path=docProps/custom.xml><?xml version="1.0" encoding="utf-8"?>
<Properties xmlns="http://schemas.openxmlformats.org/officeDocument/2006/custom-properties" xmlns:vt="http://schemas.openxmlformats.org/officeDocument/2006/docPropsVTypes"/>
</file>