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الخزاعي
</w:t>
      </w:r>
    </w:p>
    <w:p>
      <w:pPr/>
      <w:r>
        <w:rPr/>
        <w:t xml:space="preserve">عبد الرحمن بن عبد الله الخزاعي </w:t>
      </w:r>
    </w:p>
    <w:p/>
    <w:p>
      <w:pPr/>
      <w:r>
        <w:rPr/>
        <w:t xml:space="preserve">روى حديث ذي القرنين روى عنه صفوان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2026-08-05T22:15:32+03:00</dcterms:created>
  <dcterms:modified xsi:type="dcterms:W3CDTF">2026-08-05T22:15:32+03:00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