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صالح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صالح الأنصاري
</w:t>
      </w:r>
    </w:p>
    <w:p>
      <w:pPr/>
      <w:r>
        <w:rPr/>
        <w:t xml:space="preserve">عبد الرحمن بن صالح الأنصاري </w:t>
      </w:r>
    </w:p>
    <w:p/>
    <w:p>
      <w:pPr/>
      <w:r>
        <w:rPr/>
        <w:t xml:space="preserve">روى عن سعيد بن رقيش وعمر مولى غفرة روى عنه يحيى بن صالح الوحاظي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2026-08-05T21:23:32+03:00</dcterms:created>
  <dcterms:modified xsi:type="dcterms:W3CDTF">2026-08-05T21:23:32+03:00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