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سعاد
</w:t>
      </w:r>
    </w:p>
    <w:p>
      <w:pPr/>
      <w:r>
        <w:rPr/>
        <w:t xml:space="preserve">عبد الرحمن بن سعاد </w:t>
      </w:r>
    </w:p>
    <w:p/>
    <w:p>
      <w:pPr/>
      <w:r>
        <w:rPr/>
        <w:t xml:space="preserve">روى عن أبي أيوب روى عنه عبد الرحمن بن السائبة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2026-08-05T21:57:54+03:00</dcterms:created>
  <dcterms:modified xsi:type="dcterms:W3CDTF">2026-08-05T21:57:54+03:00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