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بكر بن الربيع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بكر بن الربيع بن مسلم
</w:t>
      </w:r>
    </w:p>
    <w:p>
      <w:pPr/>
      <w:r>
        <w:rPr/>
        <w:t xml:space="preserve">عبد الرحمن بن بكر بن الربيع بن مسلم </w:t>
      </w:r>
    </w:p>
    <w:p/>
    <w:p>
      <w:pPr/>
      <w:r>
        <w:rPr/>
        <w:t xml:space="preserve">روى عن جده الربيع بن مسلم ومحمد بن حمران القيسي روى عنه أبي وأبو زرعة نا عبد الرحمن قال سألت أبي عنه فقال: محله الصدق يحدث عن جده أحاديث صحاحاً.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2026-08-05T22:27:50+03:00</dcterms:created>
  <dcterms:modified xsi:type="dcterms:W3CDTF">2026-08-05T22:27:50+03:00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