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السراج
</w:t>
      </w:r>
    </w:p>
    <w:p>
      <w:pPr/>
      <w:r>
        <w:rPr/>
        <w:t xml:space="preserve">عبد الله السراج </w:t>
      </w:r>
    </w:p>
    <w:p/>
    <w:p>
      <w:pPr/>
      <w:r>
        <w:rPr/>
        <w:t xml:space="preserve">ويكنى بأبي سعيد روى عن الحسن روى عنه حماد بن زيد وأبو الوليد الطيالسي.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2026-08-05T17:00:52+03:00</dcterms:created>
  <dcterms:modified xsi:type="dcterms:W3CDTF">2026-08-05T17:00:52+03:00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