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الورد أبو حاتم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الورد أبو حاتم
</w:t>
      </w:r>
    </w:p>
    <w:p>
      <w:pPr/>
      <w:r>
        <w:rPr/>
        <w:t xml:space="preserve">عبد الله بن الورد أبو حاتم </w:t>
      </w:r>
    </w:p>
    <w:p/>
    <w:p>
      <w:pPr/>
      <w:r>
        <w:rPr/>
        <w:t xml:space="preserve">روى عن عامر بن عبد الله بن الزبير والحسن البصري روى عنه إبراهيم بن عيينة أخو سفيان بن عيينة وقال: لقيته بأرمينية.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2026-09-28T17:43:25+03:00</dcterms:created>
  <dcterms:modified xsi:type="dcterms:W3CDTF">2026-09-28T17:43:25+03:00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